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D3DAF" w:rsidRPr="00810440" w:rsidRDefault="00AD3DA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ahoma" w:hAnsi="Tahoma" w:cs="Tahoma"/>
        </w:rPr>
      </w:pPr>
    </w:p>
    <w:p w14:paraId="00000002" w14:textId="77777777" w:rsidR="00AD3DAF" w:rsidRPr="00810440" w:rsidRDefault="00AD3DAF">
      <w:pPr>
        <w:rPr>
          <w:rFonts w:ascii="Tahoma" w:hAnsi="Tahoma" w:cs="Tahoma"/>
        </w:rPr>
      </w:pPr>
    </w:p>
    <w:p w14:paraId="00000003" w14:textId="77777777" w:rsidR="00AD3DAF" w:rsidRPr="00810440" w:rsidRDefault="00AD3DAF">
      <w:pPr>
        <w:rPr>
          <w:rFonts w:ascii="Tahoma" w:hAnsi="Tahoma" w:cs="Tahoma"/>
        </w:rPr>
      </w:pPr>
    </w:p>
    <w:p w14:paraId="00000004" w14:textId="77777777" w:rsidR="00AD3DAF" w:rsidRPr="00810440" w:rsidRDefault="00AD3DAF">
      <w:pPr>
        <w:rPr>
          <w:rFonts w:ascii="Tahoma" w:hAnsi="Tahoma" w:cs="Tahoma"/>
        </w:rPr>
      </w:pPr>
    </w:p>
    <w:p w14:paraId="00000005" w14:textId="77777777" w:rsidR="00AD3DAF" w:rsidRPr="00810440" w:rsidRDefault="00AD3DAF">
      <w:pPr>
        <w:rPr>
          <w:rFonts w:ascii="Tahoma" w:hAnsi="Tahoma" w:cs="Tahoma"/>
        </w:rPr>
      </w:pPr>
    </w:p>
    <w:p w14:paraId="0C7F98A4" w14:textId="77777777" w:rsidR="00333A67" w:rsidRDefault="00000000" w:rsidP="00DB365E">
      <w:pPr>
        <w:spacing w:line="240" w:lineRule="auto"/>
        <w:ind w:left="851" w:right="949"/>
        <w:jc w:val="center"/>
        <w:rPr>
          <w:rFonts w:ascii="Tahoma" w:eastAsia="Cambria" w:hAnsi="Tahoma" w:cs="Tahoma"/>
          <w:b/>
          <w:color w:val="000000"/>
        </w:rPr>
      </w:pPr>
      <w:r w:rsidRPr="00810440">
        <w:rPr>
          <w:rFonts w:ascii="Tahoma" w:eastAsia="Cambria" w:hAnsi="Tahoma" w:cs="Tahoma"/>
          <w:b/>
          <w:color w:val="000000"/>
        </w:rPr>
        <w:t>Mirage protagonista alla mostra evento</w:t>
      </w:r>
      <w:r w:rsidR="00DB365E" w:rsidRPr="00810440">
        <w:rPr>
          <w:rFonts w:ascii="Tahoma" w:eastAsia="Cambria" w:hAnsi="Tahoma" w:cs="Tahoma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 xml:space="preserve">Interni Design </w:t>
      </w:r>
    </w:p>
    <w:p w14:paraId="30EEA61A" w14:textId="1F975AB5" w:rsidR="00DB365E" w:rsidRPr="00810440" w:rsidRDefault="00000000" w:rsidP="00DB365E">
      <w:pPr>
        <w:spacing w:line="240" w:lineRule="auto"/>
        <w:ind w:left="851" w:right="949"/>
        <w:jc w:val="center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Re-</w:t>
      </w:r>
      <w:proofErr w:type="spellStart"/>
      <w:r w:rsidRPr="00810440">
        <w:rPr>
          <w:rFonts w:ascii="Tahoma" w:eastAsia="Cambria" w:hAnsi="Tahoma" w:cs="Tahoma"/>
          <w:b/>
          <w:color w:val="000000"/>
        </w:rPr>
        <w:t>Evolution</w:t>
      </w:r>
      <w:proofErr w:type="spellEnd"/>
      <w:r w:rsidRPr="00810440">
        <w:rPr>
          <w:rFonts w:ascii="Tahoma" w:eastAsia="Cambria" w:hAnsi="Tahoma" w:cs="Tahoma"/>
          <w:b/>
          <w:color w:val="000000"/>
        </w:rPr>
        <w:t xml:space="preserve"> con</w:t>
      </w:r>
      <w:r w:rsidR="00DB365E" w:rsidRPr="00810440">
        <w:rPr>
          <w:rFonts w:ascii="Tahoma" w:eastAsia="Cambria" w:hAnsi="Tahoma" w:cs="Tahoma"/>
          <w:b/>
          <w:color w:val="00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A THEATER TO SAVE THE</w:t>
      </w:r>
      <w:r w:rsidR="00A779AF" w:rsidRPr="00810440">
        <w:rPr>
          <w:rFonts w:ascii="Tahoma" w:eastAsia="Cambria" w:hAnsi="Tahoma" w:cs="Tahoma"/>
          <w:b/>
          <w:color w:val="000000"/>
        </w:rPr>
        <w:t xml:space="preserve"> PLANET</w:t>
      </w:r>
      <w:r w:rsidRPr="00810440">
        <w:rPr>
          <w:rFonts w:ascii="Tahoma" w:eastAsia="Cambria" w:hAnsi="Tahoma" w:cs="Tahoma"/>
          <w:b/>
          <w:color w:val="000000"/>
        </w:rPr>
        <w:t xml:space="preserve"> </w:t>
      </w:r>
    </w:p>
    <w:p w14:paraId="0000000A" w14:textId="103734BB" w:rsidR="00AD3DAF" w:rsidRPr="00810440" w:rsidRDefault="00000000" w:rsidP="00DB365E">
      <w:pPr>
        <w:spacing w:line="240" w:lineRule="auto"/>
        <w:ind w:left="851" w:right="949"/>
        <w:jc w:val="center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i/>
          <w:color w:val="000000"/>
        </w:rPr>
        <w:t xml:space="preserve">Installazione progettata dall’Arch. Andrea Boschetti con la collaborazione Ana </w:t>
      </w:r>
      <w:proofErr w:type="spellStart"/>
      <w:r w:rsidRPr="00810440">
        <w:rPr>
          <w:rFonts w:ascii="Tahoma" w:eastAsia="Cambria" w:hAnsi="Tahoma" w:cs="Tahoma"/>
          <w:b/>
          <w:i/>
          <w:color w:val="000000"/>
        </w:rPr>
        <w:t>Lazovic</w:t>
      </w:r>
      <w:proofErr w:type="spellEnd"/>
    </w:p>
    <w:p w14:paraId="0000000B" w14:textId="77777777" w:rsidR="00AD3DAF" w:rsidRPr="00810440" w:rsidRDefault="00AD3DAF">
      <w:pPr>
        <w:spacing w:line="240" w:lineRule="auto"/>
        <w:rPr>
          <w:rFonts w:ascii="Tahoma" w:eastAsia="Cambria" w:hAnsi="Tahoma" w:cs="Tahoma"/>
        </w:rPr>
      </w:pPr>
    </w:p>
    <w:p w14:paraId="0000000C" w14:textId="77777777" w:rsidR="00AD3DAF" w:rsidRPr="00810440" w:rsidRDefault="00000000">
      <w:pPr>
        <w:spacing w:line="240" w:lineRule="auto"/>
        <w:jc w:val="center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Milano, 17-26 aprile | Fuorisalone 2023</w:t>
      </w:r>
    </w:p>
    <w:p w14:paraId="0000000D" w14:textId="77777777" w:rsidR="00AD3DAF" w:rsidRPr="00810440" w:rsidRDefault="00000000">
      <w:pPr>
        <w:spacing w:after="240"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</w:rPr>
        <w:br/>
      </w:r>
    </w:p>
    <w:p w14:paraId="0000000E" w14:textId="77777777" w:rsidR="00AD3DAF" w:rsidRPr="00810440" w:rsidRDefault="00000000">
      <w:pPr>
        <w:spacing w:after="300"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Il Cortile d'Onore si accenderà di colori e di significato grazie all'installazione "</w:t>
      </w:r>
      <w:r w:rsidRPr="00810440">
        <w:rPr>
          <w:rFonts w:ascii="Tahoma" w:eastAsia="Cambria" w:hAnsi="Tahoma" w:cs="Tahoma"/>
          <w:b/>
          <w:color w:val="000000"/>
        </w:rPr>
        <w:t>A Theater to Save the Planet</w:t>
      </w:r>
      <w:r w:rsidRPr="00810440">
        <w:rPr>
          <w:rFonts w:ascii="Tahoma" w:eastAsia="Cambria" w:hAnsi="Tahoma" w:cs="Tahoma"/>
          <w:color w:val="000000"/>
        </w:rPr>
        <w:t xml:space="preserve">", ideata </w:t>
      </w:r>
      <w:r w:rsidRPr="00810440">
        <w:rPr>
          <w:rFonts w:ascii="Tahoma" w:eastAsia="Cambria" w:hAnsi="Tahoma" w:cs="Tahoma"/>
        </w:rPr>
        <w:t>dall’Arch.</w:t>
      </w:r>
      <w:r w:rsidRPr="00810440">
        <w:rPr>
          <w:rFonts w:ascii="Tahoma" w:eastAsia="Cambria" w:hAnsi="Tahoma" w:cs="Tahoma"/>
          <w:color w:val="FF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Andrea Boschetti</w:t>
      </w:r>
      <w:r w:rsidRPr="00810440">
        <w:rPr>
          <w:rFonts w:ascii="Tahoma" w:eastAsia="Cambria" w:hAnsi="Tahoma" w:cs="Tahoma"/>
          <w:color w:val="000000"/>
        </w:rPr>
        <w:t xml:space="preserve"> e animata grazie al supporto dell'associazione no profit </w:t>
      </w:r>
      <w:r w:rsidRPr="00810440">
        <w:rPr>
          <w:rFonts w:ascii="Tahoma" w:eastAsia="Cambria" w:hAnsi="Tahoma" w:cs="Tahoma"/>
          <w:b/>
          <w:color w:val="000000"/>
        </w:rPr>
        <w:t>Save the Planet</w:t>
      </w:r>
      <w:r w:rsidRPr="00810440">
        <w:rPr>
          <w:rFonts w:ascii="Tahoma" w:eastAsia="Cambria" w:hAnsi="Tahoma" w:cs="Tahoma"/>
          <w:color w:val="000000"/>
        </w:rPr>
        <w:t xml:space="preserve"> e di </w:t>
      </w:r>
      <w:r w:rsidRPr="00810440">
        <w:rPr>
          <w:rFonts w:ascii="Tahoma" w:eastAsia="Cambria" w:hAnsi="Tahoma" w:cs="Tahoma"/>
          <w:b/>
          <w:color w:val="000000"/>
        </w:rPr>
        <w:t>Mirage</w:t>
      </w:r>
      <w:r w:rsidRPr="00810440">
        <w:rPr>
          <w:rFonts w:ascii="Tahoma" w:eastAsia="Cambria" w:hAnsi="Tahoma" w:cs="Tahoma"/>
          <w:color w:val="000000"/>
        </w:rPr>
        <w:t>, azienda di riferimento nella produzione di superfici in gres porcellanato per l'architettura.</w:t>
      </w:r>
    </w:p>
    <w:p w14:paraId="0000000F" w14:textId="690847CF" w:rsidR="00AD3DAF" w:rsidRPr="00810440" w:rsidRDefault="00000000">
      <w:pPr>
        <w:spacing w:before="280" w:after="280"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Ma di cosa si tratta esattamente?</w:t>
      </w:r>
      <w:r w:rsidRPr="00810440">
        <w:rPr>
          <w:rFonts w:ascii="Tahoma" w:eastAsia="Cambria" w:hAnsi="Tahoma" w:cs="Tahoma"/>
          <w:color w:val="000000"/>
        </w:rPr>
        <w:t xml:space="preserve"> Questo progetto itinerante è un teatro narrante, una struttura compatta ma densa di significato, creata per diffondere storie, messaggi e spettacoli che sensibilizzino tutte le generazioni sulla tutela e la cura indispensabile della natura e degli ambienti in cui viviamo. Grazie all'impegno di Save The Planet e Mirage, il teatro sarà sempre animato, offrendo contenuti e coinvolgendo persone che sostengono il progetto, un luogo attivo e colmo di valori come la </w:t>
      </w:r>
      <w:r w:rsidRPr="00810440">
        <w:rPr>
          <w:rFonts w:ascii="Tahoma" w:eastAsia="Cambria" w:hAnsi="Tahoma" w:cs="Tahoma"/>
          <w:b/>
          <w:color w:val="000000"/>
        </w:rPr>
        <w:t>sostenibilità, la solidarietà e l'innovazione responsabile.</w:t>
      </w:r>
    </w:p>
    <w:p w14:paraId="00000010" w14:textId="77777777" w:rsidR="00AD3DAF" w:rsidRPr="00810440" w:rsidRDefault="00000000">
      <w:pPr>
        <w:spacing w:before="300" w:after="300"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 xml:space="preserve">L'obiettivo non è solo quello di creare un luogo simbolo, ma anche di educare e </w:t>
      </w:r>
      <w:r w:rsidRPr="00810440">
        <w:rPr>
          <w:rFonts w:ascii="Tahoma" w:eastAsia="Cambria" w:hAnsi="Tahoma" w:cs="Tahoma"/>
          <w:b/>
          <w:color w:val="000000"/>
        </w:rPr>
        <w:t>far riflettere la comunità</w:t>
      </w:r>
      <w:r w:rsidRPr="00810440">
        <w:rPr>
          <w:rFonts w:ascii="Tahoma" w:eastAsia="Cambria" w:hAnsi="Tahoma" w:cs="Tahoma"/>
          <w:color w:val="000000"/>
        </w:rPr>
        <w:t>, come dimostra il fatto che il teatro è stato realizzato con container recuperati dal mare e riutilizzati, un gesto concreto che dimostra l'attenzione alla sostenibilità fin dalla fase progettuale.</w:t>
      </w:r>
    </w:p>
    <w:p w14:paraId="00000011" w14:textId="77777777" w:rsidR="00AD3DAF" w:rsidRPr="00810440" w:rsidRDefault="00000000">
      <w:pPr>
        <w:spacing w:before="300" w:after="300"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</w:rPr>
        <w:t xml:space="preserve">Ma il progetto non si limita a questo: durante le giornate del Fuorisalone, il teatro ospiterà una video-installazione realizzata per Mirage dal </w:t>
      </w:r>
      <w:r w:rsidRPr="00810440">
        <w:rPr>
          <w:rFonts w:ascii="Tahoma" w:eastAsia="Cambria" w:hAnsi="Tahoma" w:cs="Tahoma"/>
          <w:color w:val="000000"/>
        </w:rPr>
        <w:t>il Terzo segreto di Satira</w:t>
      </w:r>
      <w:r w:rsidRPr="00810440">
        <w:rPr>
          <w:rFonts w:ascii="Tahoma" w:eastAsia="Cambria" w:hAnsi="Tahoma" w:cs="Tahoma"/>
        </w:rPr>
        <w:t xml:space="preserve">, in collaborazione con Giovanni Mori, che </w:t>
      </w:r>
      <w:r w:rsidRPr="00810440">
        <w:rPr>
          <w:rFonts w:ascii="Tahoma" w:eastAsia="Cambria" w:hAnsi="Tahoma" w:cs="Tahoma"/>
          <w:b/>
        </w:rPr>
        <w:t xml:space="preserve">invita a riflettere sull'importanza di cambiare le proprie abitudini </w:t>
      </w:r>
      <w:r w:rsidRPr="00810440">
        <w:rPr>
          <w:rFonts w:ascii="Tahoma" w:eastAsia="Cambria" w:hAnsi="Tahoma" w:cs="Tahoma"/>
          <w:b/>
          <w:color w:val="000000"/>
        </w:rPr>
        <w:t>quotidiane</w:t>
      </w:r>
      <w:r w:rsidRPr="00810440">
        <w:rPr>
          <w:rFonts w:ascii="Tahoma" w:eastAsia="Cambria" w:hAnsi="Tahoma" w:cs="Tahoma"/>
          <w:color w:val="000000"/>
        </w:rPr>
        <w:t xml:space="preserve"> per contribuire al miglioramento della qualità della vita del nostro pianeta.</w:t>
      </w:r>
    </w:p>
    <w:p w14:paraId="6A92D8E1" w14:textId="1E971245" w:rsidR="00333A67" w:rsidRPr="00333A67" w:rsidRDefault="00000000">
      <w:pPr>
        <w:spacing w:before="300" w:line="240" w:lineRule="auto"/>
        <w:jc w:val="both"/>
        <w:rPr>
          <w:rFonts w:ascii="Tahoma" w:eastAsia="Cambria" w:hAnsi="Tahoma" w:cs="Tahoma"/>
          <w:b/>
        </w:rPr>
      </w:pPr>
      <w:r w:rsidRPr="00810440">
        <w:rPr>
          <w:rFonts w:ascii="Tahoma" w:eastAsia="Cambria" w:hAnsi="Tahoma" w:cs="Tahoma"/>
        </w:rPr>
        <w:t>Tutte l</w:t>
      </w:r>
      <w:r w:rsidRPr="00810440">
        <w:rPr>
          <w:rFonts w:ascii="Tahoma" w:eastAsia="Cambria" w:hAnsi="Tahoma" w:cs="Tahoma"/>
          <w:color w:val="000000"/>
        </w:rPr>
        <w:t xml:space="preserve">e serate saranno animate da </w:t>
      </w:r>
      <w:r w:rsidRPr="00810440">
        <w:rPr>
          <w:rFonts w:ascii="Tahoma" w:eastAsia="Cambria" w:hAnsi="Tahoma" w:cs="Tahoma"/>
          <w:b/>
          <w:color w:val="000000"/>
        </w:rPr>
        <w:t>live talks</w:t>
      </w:r>
      <w:r w:rsidRPr="00810440">
        <w:rPr>
          <w:rFonts w:ascii="Tahoma" w:eastAsia="Cambria" w:hAnsi="Tahoma" w:cs="Tahoma"/>
          <w:color w:val="000000"/>
        </w:rPr>
        <w:t xml:space="preserve">, che vedranno protagonisti il divulgatore </w:t>
      </w:r>
      <w:r w:rsidRPr="00810440">
        <w:rPr>
          <w:rFonts w:ascii="Tahoma" w:eastAsia="Cambria" w:hAnsi="Tahoma" w:cs="Tahoma"/>
          <w:b/>
          <w:color w:val="000000"/>
        </w:rPr>
        <w:t xml:space="preserve">Giovanni </w:t>
      </w:r>
      <w:sdt>
        <w:sdtPr>
          <w:rPr>
            <w:rFonts w:ascii="Tahoma" w:hAnsi="Tahoma" w:cs="Tahoma"/>
          </w:rPr>
          <w:tag w:val="goog_rdk_1"/>
          <w:id w:val="160059652"/>
        </w:sdtPr>
        <w:sdtContent/>
      </w:sdt>
      <w:r w:rsidRPr="00810440">
        <w:rPr>
          <w:rFonts w:ascii="Tahoma" w:eastAsia="Cambria" w:hAnsi="Tahoma" w:cs="Tahoma"/>
          <w:b/>
          <w:color w:val="000000"/>
        </w:rPr>
        <w:t>Mori</w:t>
      </w:r>
      <w:r w:rsidR="00D8500C" w:rsidRPr="00810440">
        <w:rPr>
          <w:rFonts w:ascii="Tahoma" w:eastAsia="Cambria" w:hAnsi="Tahoma" w:cs="Tahoma"/>
          <w:b/>
          <w:color w:val="000000"/>
        </w:rPr>
        <w:t xml:space="preserve"> </w:t>
      </w:r>
      <w:r w:rsidR="00D8500C" w:rsidRPr="00810440">
        <w:rPr>
          <w:rFonts w:ascii="Tahoma" w:eastAsia="Cambria" w:hAnsi="Tahoma" w:cs="Tahoma"/>
          <w:bCs/>
          <w:color w:val="000000"/>
        </w:rPr>
        <w:t>(@gio_sadventures)</w:t>
      </w:r>
      <w:r w:rsidRPr="00810440">
        <w:rPr>
          <w:rFonts w:ascii="Tahoma" w:eastAsia="Cambria" w:hAnsi="Tahoma" w:cs="Tahoma"/>
          <w:bCs/>
          <w:color w:val="000000"/>
        </w:rPr>
        <w:t>,</w:t>
      </w:r>
      <w:r w:rsidRPr="00810440">
        <w:rPr>
          <w:rFonts w:ascii="Tahoma" w:eastAsia="Cambria" w:hAnsi="Tahoma" w:cs="Tahoma"/>
          <w:color w:val="000000"/>
        </w:rPr>
        <w:t xml:space="preserve"> il fotografo ed esploratore di fama internazionale </w:t>
      </w:r>
      <w:r w:rsidRPr="00810440">
        <w:rPr>
          <w:rFonts w:ascii="Tahoma" w:eastAsia="Cambria" w:hAnsi="Tahoma" w:cs="Tahoma"/>
          <w:b/>
          <w:color w:val="000000"/>
        </w:rPr>
        <w:t>Luca Bracali</w:t>
      </w:r>
      <w:r w:rsidR="00D8500C" w:rsidRPr="00810440">
        <w:rPr>
          <w:rFonts w:ascii="Tahoma" w:eastAsia="Cambria" w:hAnsi="Tahoma" w:cs="Tahoma"/>
          <w:b/>
          <w:color w:val="000000"/>
        </w:rPr>
        <w:t xml:space="preserve"> </w:t>
      </w:r>
      <w:r w:rsidR="00D8500C" w:rsidRPr="00810440">
        <w:rPr>
          <w:rFonts w:ascii="Tahoma" w:eastAsia="Cambria" w:hAnsi="Tahoma" w:cs="Tahoma"/>
          <w:bCs/>
          <w:color w:val="000000"/>
        </w:rPr>
        <w:t>(@lucabracaliphotographer)</w:t>
      </w:r>
      <w:r w:rsidRPr="00810440">
        <w:rPr>
          <w:rFonts w:ascii="Tahoma" w:eastAsia="Cambria" w:hAnsi="Tahoma" w:cs="Tahoma"/>
          <w:color w:val="000000"/>
        </w:rPr>
        <w:t xml:space="preserve"> e la docente e ricercatrice </w:t>
      </w:r>
      <w:r w:rsidRPr="00810440">
        <w:rPr>
          <w:rFonts w:ascii="Tahoma" w:eastAsia="Cambria" w:hAnsi="Tahoma" w:cs="Tahoma"/>
          <w:b/>
          <w:color w:val="000000"/>
        </w:rPr>
        <w:t>Elena Granata</w:t>
      </w:r>
      <w:r w:rsidR="00D8500C" w:rsidRPr="00810440">
        <w:rPr>
          <w:rFonts w:ascii="Tahoma" w:eastAsia="Cambria" w:hAnsi="Tahoma" w:cs="Tahoma"/>
          <w:b/>
          <w:color w:val="000000"/>
        </w:rPr>
        <w:t xml:space="preserve"> </w:t>
      </w:r>
      <w:r w:rsidR="00D8500C" w:rsidRPr="00810440">
        <w:rPr>
          <w:rFonts w:ascii="Tahoma" w:eastAsia="Cambria" w:hAnsi="Tahoma" w:cs="Tahoma"/>
          <w:bCs/>
          <w:color w:val="000000"/>
        </w:rPr>
        <w:t>(@granataelena)</w:t>
      </w:r>
      <w:r w:rsidRPr="00810440">
        <w:rPr>
          <w:rFonts w:ascii="Tahoma" w:eastAsia="Cambria" w:hAnsi="Tahoma" w:cs="Tahoma"/>
          <w:color w:val="000000"/>
        </w:rPr>
        <w:t xml:space="preserve">, per una full immersion di idee e riflessioni su un tema fondamentale per tutti noi: </w:t>
      </w:r>
      <w:r w:rsidRPr="00810440">
        <w:rPr>
          <w:rFonts w:ascii="Tahoma" w:eastAsia="Cambria" w:hAnsi="Tahoma" w:cs="Tahoma"/>
          <w:b/>
          <w:color w:val="000000"/>
        </w:rPr>
        <w:t>la salvaguardia del nostro pianeta.</w:t>
      </w:r>
    </w:p>
    <w:p w14:paraId="00000013" w14:textId="4854E2C5" w:rsidR="00AD3DAF" w:rsidRPr="00810440" w:rsidRDefault="00000000">
      <w:pPr>
        <w:spacing w:before="300"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Non perdete l'occasione di vivere questa straordinaria esperienza</w:t>
      </w:r>
      <w:r w:rsidRPr="00810440">
        <w:rPr>
          <w:rFonts w:ascii="Tahoma" w:eastAsia="Cambria" w:hAnsi="Tahoma" w:cs="Tahoma"/>
        </w:rPr>
        <w:t>.</w:t>
      </w:r>
    </w:p>
    <w:p w14:paraId="00000014" w14:textId="77777777" w:rsidR="00AD3DAF" w:rsidRPr="00810440" w:rsidRDefault="00000000">
      <w:pPr>
        <w:spacing w:after="240"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</w:rPr>
        <w:br/>
      </w:r>
      <w:r w:rsidRPr="00810440">
        <w:rPr>
          <w:rFonts w:ascii="Tahoma" w:eastAsia="Cambria" w:hAnsi="Tahoma" w:cs="Tahoma"/>
        </w:rPr>
        <w:br/>
      </w:r>
      <w:r w:rsidRPr="00810440">
        <w:rPr>
          <w:rFonts w:ascii="Tahoma" w:eastAsia="Cambria" w:hAnsi="Tahoma" w:cs="Tahoma"/>
        </w:rPr>
        <w:br/>
      </w:r>
      <w:r w:rsidRPr="00810440">
        <w:rPr>
          <w:rFonts w:ascii="Tahoma" w:eastAsia="Cambria" w:hAnsi="Tahoma" w:cs="Tahoma"/>
        </w:rPr>
        <w:br/>
      </w:r>
    </w:p>
    <w:p w14:paraId="00000018" w14:textId="77777777" w:rsidR="00AD3DAF" w:rsidRDefault="00AD3DAF">
      <w:pPr>
        <w:spacing w:line="240" w:lineRule="auto"/>
        <w:rPr>
          <w:rFonts w:ascii="Tahoma" w:eastAsia="Cambria" w:hAnsi="Tahoma" w:cs="Tahoma"/>
        </w:rPr>
      </w:pPr>
    </w:p>
    <w:p w14:paraId="483A3AEA" w14:textId="77777777" w:rsidR="00810440" w:rsidRPr="00810440" w:rsidRDefault="00810440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5DD15164" w14:textId="77777777" w:rsidR="00333A67" w:rsidRDefault="00333A67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3BDF4354" w14:textId="77777777" w:rsidR="00333A67" w:rsidRDefault="00333A67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FA6499E" w14:textId="77777777" w:rsidR="00333A67" w:rsidRDefault="00333A67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1D" w14:textId="7F26D42A" w:rsidR="00AD3DAF" w:rsidRPr="00810440" w:rsidRDefault="00000000">
      <w:pPr>
        <w:spacing w:line="240" w:lineRule="auto"/>
        <w:rPr>
          <w:rFonts w:ascii="Tahoma" w:eastAsia="Cambria" w:hAnsi="Tahoma" w:cs="Tahoma"/>
          <w:b/>
          <w:color w:val="000000"/>
        </w:rPr>
      </w:pPr>
      <w:r w:rsidRPr="00810440">
        <w:rPr>
          <w:rFonts w:ascii="Tahoma" w:eastAsia="Cambria" w:hAnsi="Tahoma" w:cs="Tahoma"/>
          <w:b/>
          <w:color w:val="000000"/>
        </w:rPr>
        <w:t>LIVE TALKS</w:t>
      </w:r>
    </w:p>
    <w:p w14:paraId="0000001E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1F" w14:textId="1DCE30A5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18 aprile</w:t>
      </w:r>
      <w:r w:rsidR="00DB365E" w:rsidRPr="00810440">
        <w:rPr>
          <w:rFonts w:ascii="Tahoma" w:eastAsia="Cambria" w:hAnsi="Tahoma" w:cs="Tahoma"/>
          <w:b/>
          <w:color w:val="00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– Giovanni Mori "Città Invivibili"</w:t>
      </w:r>
    </w:p>
    <w:p w14:paraId="00000020" w14:textId="0A2CF1A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Ore 18.30 Live Talk – Ore 20.00 replica</w:t>
      </w:r>
    </w:p>
    <w:p w14:paraId="00000021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Uno spettacolo-conferenza per capire - con ironia - come sono nate le nostre città, come le abbiamo rese invivibili e come possiamo invece rimettere le persone al centro. Per vivere meglio e salvare il pianeta. Dopo Le città invivibili non vedrete più la vostra città con gli stessi occhi.</w:t>
      </w:r>
    </w:p>
    <w:p w14:paraId="00000022" w14:textId="77777777" w:rsidR="00AD3DAF" w:rsidRPr="00810440" w:rsidRDefault="00AD3DAF">
      <w:pPr>
        <w:spacing w:line="240" w:lineRule="auto"/>
        <w:rPr>
          <w:rFonts w:ascii="Tahoma" w:eastAsia="Cambria" w:hAnsi="Tahoma" w:cs="Tahoma"/>
        </w:rPr>
      </w:pPr>
    </w:p>
    <w:p w14:paraId="00000023" w14:textId="6FF209DA" w:rsidR="00AD3DAF" w:rsidRPr="00810440" w:rsidRDefault="00000000">
      <w:pPr>
        <w:spacing w:line="240" w:lineRule="auto"/>
        <w:rPr>
          <w:rFonts w:ascii="Tahoma" w:eastAsia="Cambria" w:hAnsi="Tahoma" w:cs="Tahoma"/>
          <w:b/>
        </w:rPr>
      </w:pPr>
      <w:r w:rsidRPr="00810440">
        <w:rPr>
          <w:rFonts w:ascii="Tahoma" w:eastAsia="Cambria" w:hAnsi="Tahoma" w:cs="Tahoma"/>
          <w:b/>
          <w:color w:val="000000"/>
        </w:rPr>
        <w:t>19 aprile – Luca Bracali</w:t>
      </w:r>
      <w:r w:rsidR="00D95667" w:rsidRPr="00810440">
        <w:rPr>
          <w:rFonts w:ascii="Tahoma" w:hAnsi="Tahoma" w:cs="Tahoma"/>
          <w:b/>
          <w:color w:val="444444"/>
        </w:rPr>
        <w:t xml:space="preserve"> </w:t>
      </w:r>
      <w:r w:rsidR="00D95667" w:rsidRPr="002D5C73">
        <w:rPr>
          <w:rFonts w:ascii="Tahoma" w:hAnsi="Tahoma" w:cs="Tahoma"/>
          <w:b/>
        </w:rPr>
        <w:t>“Artico e riscaldamento globale. Punto di non ritorno”</w:t>
      </w:r>
    </w:p>
    <w:p w14:paraId="00000024" w14:textId="793F409F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Ore 18.30 Live Talk – Ore 20.00 replica</w:t>
      </w:r>
    </w:p>
    <w:p w14:paraId="00000025" w14:textId="742B1B10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  <w:highlight w:val="white"/>
        </w:rPr>
        <w:t>Un viaggio tra Alaska, Canada,</w:t>
      </w:r>
      <w:r w:rsidR="00DB365E" w:rsidRPr="00810440">
        <w:rPr>
          <w:rFonts w:ascii="Tahoma" w:eastAsia="Cambria" w:hAnsi="Tahoma" w:cs="Tahoma"/>
          <w:color w:val="000000"/>
          <w:highlight w:val="white"/>
        </w:rPr>
        <w:t xml:space="preserve"> </w:t>
      </w:r>
      <w:r w:rsidRPr="00810440">
        <w:rPr>
          <w:rFonts w:ascii="Tahoma" w:eastAsia="Cambria" w:hAnsi="Tahoma" w:cs="Tahoma"/>
          <w:color w:val="000000"/>
          <w:highlight w:val="white"/>
        </w:rPr>
        <w:t>Groenlandia, Islanda, Svalbard e Polo Nord, per capire quanto di vero ci sia nelle parole di chi racconta da anni la storia di un cambiamento geologico e climatico decisamente guidato</w:t>
      </w:r>
      <w:r w:rsidR="00DB365E" w:rsidRPr="00810440">
        <w:rPr>
          <w:rFonts w:ascii="Tahoma" w:eastAsia="Cambria" w:hAnsi="Tahoma" w:cs="Tahoma"/>
          <w:color w:val="000000"/>
          <w:highlight w:val="white"/>
        </w:rPr>
        <w:t xml:space="preserve"> </w:t>
      </w:r>
      <w:r w:rsidRPr="00810440">
        <w:rPr>
          <w:rFonts w:ascii="Tahoma" w:eastAsia="Cambria" w:hAnsi="Tahoma" w:cs="Tahoma"/>
          <w:color w:val="000000"/>
          <w:highlight w:val="white"/>
        </w:rPr>
        <w:t>dall’uomo. Siamo entrati in una nuova era, quella dell’Antropocene.</w:t>
      </w:r>
    </w:p>
    <w:p w14:paraId="00000026" w14:textId="77777777" w:rsidR="00AD3DAF" w:rsidRPr="00810440" w:rsidRDefault="00AD3DAF">
      <w:pPr>
        <w:spacing w:line="240" w:lineRule="auto"/>
        <w:rPr>
          <w:rFonts w:ascii="Tahoma" w:eastAsia="Cambria" w:hAnsi="Tahoma" w:cs="Tahoma"/>
        </w:rPr>
      </w:pPr>
    </w:p>
    <w:p w14:paraId="00000027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20 aprile – Giovanni Mori "Bella la crisi climatica, ma non ci vivrei"</w:t>
      </w:r>
      <w:r w:rsidRPr="00810440">
        <w:rPr>
          <w:rFonts w:ascii="Tahoma" w:eastAsia="Cambria" w:hAnsi="Tahoma" w:cs="Tahoma"/>
          <w:color w:val="000000"/>
        </w:rPr>
        <w:t> </w:t>
      </w:r>
    </w:p>
    <w:p w14:paraId="00000028" w14:textId="34BA22BC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Ore 18.30 Live Talk – Ore 20.00 replica</w:t>
      </w:r>
    </w:p>
    <w:p w14:paraId="00000029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Uno spettacolo che mette ordine nel caos della comunicazione climatica degli ultimi anni. Tutti ne sentiamo parlare, ma spesso ci mancano i punti fondamentali del discorso, come capire da dove vengono le emissioni o conoscere sono le soluzioni più efficaci.</w:t>
      </w:r>
    </w:p>
    <w:p w14:paraId="0000002A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Un leggero (ma non spensierato) viaggio per capire le basi scientifiche, chi ci ha ingannato per anni, quali sono le buone notizie che dovremmo sapere e dire a tutti, come non separare il livello personale dal livello collettivo.</w:t>
      </w:r>
    </w:p>
    <w:p w14:paraId="0000002B" w14:textId="77777777" w:rsidR="00AD3DAF" w:rsidRPr="00810440" w:rsidRDefault="00AD3DAF">
      <w:pPr>
        <w:spacing w:line="240" w:lineRule="auto"/>
        <w:rPr>
          <w:rFonts w:ascii="Tahoma" w:eastAsia="Cambria" w:hAnsi="Tahoma" w:cs="Tahoma"/>
        </w:rPr>
      </w:pPr>
    </w:p>
    <w:p w14:paraId="0000002C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21 aprile – Elena Granata</w:t>
      </w:r>
      <w:r w:rsidRPr="00810440">
        <w:rPr>
          <w:rFonts w:ascii="Tahoma" w:eastAsia="Cambria" w:hAnsi="Tahoma" w:cs="Tahoma"/>
          <w:color w:val="00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“Rompiamo Le Scatole!” </w:t>
      </w:r>
    </w:p>
    <w:p w14:paraId="0000002D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Ore 18.30 Live Talk – Ore 20.00 replica </w:t>
      </w:r>
    </w:p>
    <w:p w14:paraId="0000002E" w14:textId="63D34BC1" w:rsidR="00AD3DAF" w:rsidRPr="00810440" w:rsidRDefault="00000000">
      <w:pPr>
        <w:shd w:val="clear" w:color="auto" w:fill="FFFFFF"/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La nostra vita è organizzata in scatole. Nasciamo in ospedale. Poi veniamo contenuti durante la crescita dentro scuole a forma di scatole. Abitiamo in appartamenti. Abbiamo delegato a parchi e giardini i nostri consumi naturali in città; lì cerchiamo la nostra dose minima di verde, di erba, di alberi. Abbiamo ereditato un mondo ordinato in geometrie sempre più lontane dallo spirito del nostro tempo.</w:t>
      </w:r>
    </w:p>
    <w:p w14:paraId="0000002F" w14:textId="77777777" w:rsidR="00AD3DAF" w:rsidRPr="00810440" w:rsidRDefault="00000000">
      <w:pPr>
        <w:shd w:val="clear" w:color="auto" w:fill="FFFFFF"/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Un one-woman show, che si chiede se siamo proprio sicuri che riusciremo a vivere ancora a lungo dentro queste scatole </w:t>
      </w:r>
    </w:p>
    <w:p w14:paraId="00000030" w14:textId="3C0E1390" w:rsidR="00AD3DAF" w:rsidRPr="00810440" w:rsidRDefault="00000000">
      <w:pPr>
        <w:shd w:val="clear" w:color="auto" w:fill="FFFFFF"/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>Quando salute, scuola, lavoro, relazioni, affetti escono dai loro rispettivi contenitori siamo spinti ad immaginare un mondo più fluido e ibrido, più adatto alle vite che vorremmo vivere, certamente molto diverso da quello che abbiamo ora.</w:t>
      </w:r>
    </w:p>
    <w:p w14:paraId="00000031" w14:textId="77777777" w:rsidR="00AD3DAF" w:rsidRPr="00810440" w:rsidRDefault="00AD3DAF">
      <w:pPr>
        <w:spacing w:line="240" w:lineRule="auto"/>
        <w:rPr>
          <w:rFonts w:ascii="Tahoma" w:eastAsia="Cambria" w:hAnsi="Tahoma" w:cs="Tahoma"/>
        </w:rPr>
      </w:pPr>
    </w:p>
    <w:p w14:paraId="00000032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4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5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6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7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8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9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A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B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C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D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E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3F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40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41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</w:rPr>
      </w:pPr>
    </w:p>
    <w:p w14:paraId="00000042" w14:textId="77777777" w:rsidR="00AD3DAF" w:rsidRPr="00810440" w:rsidRDefault="00000000">
      <w:pPr>
        <w:spacing w:line="240" w:lineRule="auto"/>
        <w:rPr>
          <w:rFonts w:ascii="Tahoma" w:eastAsia="Cambria" w:hAnsi="Tahoma" w:cs="Tahoma"/>
          <w:b/>
          <w:color w:val="000000"/>
          <w:lang w:val="en-US"/>
        </w:rPr>
      </w:pPr>
      <w:r w:rsidRPr="00810440">
        <w:rPr>
          <w:rFonts w:ascii="Tahoma" w:eastAsia="Cambria" w:hAnsi="Tahoma" w:cs="Tahoma"/>
          <w:b/>
          <w:color w:val="000000"/>
          <w:lang w:val="en-US"/>
        </w:rPr>
        <w:t>WORKSHOP</w:t>
      </w:r>
    </w:p>
    <w:p w14:paraId="00000043" w14:textId="77777777" w:rsidR="00AD3DAF" w:rsidRPr="00810440" w:rsidRDefault="00AD3DAF">
      <w:pPr>
        <w:spacing w:line="240" w:lineRule="auto"/>
        <w:rPr>
          <w:rFonts w:ascii="Tahoma" w:eastAsia="Cambria" w:hAnsi="Tahoma" w:cs="Tahoma"/>
          <w:b/>
          <w:color w:val="000000"/>
          <w:lang w:val="en-US"/>
        </w:rPr>
      </w:pPr>
    </w:p>
    <w:p w14:paraId="00000044" w14:textId="4C2D3D21" w:rsidR="00AD3DAF" w:rsidRPr="00810440" w:rsidRDefault="00000000">
      <w:pPr>
        <w:spacing w:line="240" w:lineRule="auto"/>
        <w:rPr>
          <w:rFonts w:ascii="Tahoma" w:eastAsia="Cambria" w:hAnsi="Tahoma" w:cs="Tahoma"/>
          <w:lang w:val="en-US"/>
        </w:rPr>
      </w:pPr>
      <w:r w:rsidRPr="00810440">
        <w:rPr>
          <w:rFonts w:ascii="Tahoma" w:eastAsia="Cambria" w:hAnsi="Tahoma" w:cs="Tahoma"/>
          <w:b/>
          <w:color w:val="000000"/>
          <w:lang w:val="en-US"/>
        </w:rPr>
        <w:t xml:space="preserve">19 </w:t>
      </w:r>
      <w:proofErr w:type="spellStart"/>
      <w:r w:rsidR="008C700F" w:rsidRPr="00810440">
        <w:rPr>
          <w:rFonts w:ascii="Tahoma" w:eastAsia="Cambria" w:hAnsi="Tahoma" w:cs="Tahoma"/>
          <w:b/>
          <w:color w:val="000000"/>
          <w:lang w:val="en-US"/>
        </w:rPr>
        <w:t>a</w:t>
      </w:r>
      <w:r w:rsidRPr="00810440">
        <w:rPr>
          <w:rFonts w:ascii="Tahoma" w:eastAsia="Cambria" w:hAnsi="Tahoma" w:cs="Tahoma"/>
          <w:b/>
          <w:color w:val="000000"/>
          <w:lang w:val="en-US"/>
        </w:rPr>
        <w:t>prile</w:t>
      </w:r>
      <w:proofErr w:type="spellEnd"/>
      <w:r w:rsidRPr="00810440">
        <w:rPr>
          <w:rFonts w:ascii="Tahoma" w:eastAsia="Cambria" w:hAnsi="Tahoma" w:cs="Tahoma"/>
          <w:b/>
          <w:color w:val="000000"/>
          <w:lang w:val="en-US"/>
        </w:rPr>
        <w:t xml:space="preserve"> –Right To Housing</w:t>
      </w:r>
    </w:p>
    <w:p w14:paraId="00000045" w14:textId="7E8F0BE7" w:rsidR="00AD3DAF" w:rsidRPr="00810440" w:rsidRDefault="00000000">
      <w:pPr>
        <w:spacing w:line="240" w:lineRule="auto"/>
        <w:rPr>
          <w:rFonts w:ascii="Tahoma" w:eastAsia="Cambria" w:hAnsi="Tahoma" w:cs="Tahoma"/>
          <w:lang w:val="en-US"/>
        </w:rPr>
      </w:pPr>
      <w:r w:rsidRPr="00810440">
        <w:rPr>
          <w:rFonts w:ascii="Tahoma" w:eastAsia="Cambria" w:hAnsi="Tahoma" w:cs="Tahoma"/>
          <w:b/>
          <w:color w:val="000000"/>
          <w:lang w:val="en-US"/>
        </w:rPr>
        <w:t>Ore 09.00 – 13.00</w:t>
      </w:r>
    </w:p>
    <w:p w14:paraId="00000046" w14:textId="3D292A06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</w:rPr>
        <w:t xml:space="preserve">La mattina del 19 </w:t>
      </w:r>
      <w:r w:rsidR="00DB365E" w:rsidRPr="00810440">
        <w:rPr>
          <w:rFonts w:ascii="Tahoma" w:eastAsia="Cambria" w:hAnsi="Tahoma" w:cs="Tahoma"/>
          <w:color w:val="000000"/>
        </w:rPr>
        <w:t>aprile</w:t>
      </w:r>
      <w:r w:rsidRPr="00810440">
        <w:rPr>
          <w:rFonts w:ascii="Tahoma" w:eastAsia="Cambria" w:hAnsi="Tahoma" w:cs="Tahoma"/>
          <w:color w:val="000000"/>
        </w:rPr>
        <w:t xml:space="preserve">, l'Aula del Senato Accademico ospiterà un </w:t>
      </w:r>
      <w:r w:rsidR="00DB365E" w:rsidRPr="00810440">
        <w:rPr>
          <w:rFonts w:ascii="Tahoma" w:eastAsia="Cambria" w:hAnsi="Tahoma" w:cs="Tahoma"/>
          <w:color w:val="000000"/>
        </w:rPr>
        <w:t>w</w:t>
      </w:r>
      <w:r w:rsidRPr="00810440">
        <w:rPr>
          <w:rFonts w:ascii="Tahoma" w:eastAsia="Cambria" w:hAnsi="Tahoma" w:cs="Tahoma"/>
          <w:color w:val="000000"/>
        </w:rPr>
        <w:t>orkshop dedicato al tema del social housing. Durante l'evento, relatori provenienti da diverse aree disciplinari si alterneranno in un dialogo aperto e arricchente, fornendo spunti e punti di vista sulle migliori strategie e proposte per affrontare una sfida così importante.</w:t>
      </w:r>
    </w:p>
    <w:p w14:paraId="00000047" w14:textId="77777777" w:rsidR="00AD3DAF" w:rsidRPr="00810440" w:rsidRDefault="00AD3DAF">
      <w:pPr>
        <w:spacing w:line="240" w:lineRule="auto"/>
        <w:rPr>
          <w:rFonts w:ascii="Tahoma" w:eastAsia="Cambria" w:hAnsi="Tahoma" w:cs="Tahoma"/>
        </w:rPr>
      </w:pPr>
    </w:p>
    <w:p w14:paraId="00000048" w14:textId="6F3DFE7F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  <w:highlight w:val="white"/>
        </w:rPr>
        <w:t>A parlare di questo complesso tema:</w:t>
      </w:r>
    </w:p>
    <w:p w14:paraId="00000049" w14:textId="665B3A78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 xml:space="preserve">Andrea Boschetti </w:t>
      </w:r>
      <w:r w:rsidRPr="00810440">
        <w:rPr>
          <w:rFonts w:ascii="Tahoma" w:eastAsia="Cambria" w:hAnsi="Tahoma" w:cs="Tahoma"/>
          <w:color w:val="000000"/>
        </w:rPr>
        <w:t>–</w:t>
      </w:r>
      <w:r w:rsidRPr="00810440">
        <w:rPr>
          <w:rFonts w:ascii="Tahoma" w:eastAsia="Cambria" w:hAnsi="Tahoma" w:cs="Tahoma"/>
          <w:b/>
          <w:color w:val="000000"/>
        </w:rPr>
        <w:t xml:space="preserve"> </w:t>
      </w:r>
      <w:r w:rsidR="00DB365E" w:rsidRPr="00810440">
        <w:rPr>
          <w:rFonts w:ascii="Tahoma" w:eastAsia="Cambria" w:hAnsi="Tahoma" w:cs="Tahoma"/>
          <w:bCs/>
          <w:color w:val="000000"/>
        </w:rPr>
        <w:t>Architetto</w:t>
      </w:r>
      <w:r w:rsidR="00DB365E" w:rsidRPr="00810440">
        <w:rPr>
          <w:rFonts w:ascii="Tahoma" w:eastAsia="Cambria" w:hAnsi="Tahoma" w:cs="Tahoma"/>
          <w:b/>
          <w:color w:val="000000"/>
        </w:rPr>
        <w:t xml:space="preserve"> </w:t>
      </w:r>
      <w:r w:rsidR="00DB365E" w:rsidRPr="00810440">
        <w:rPr>
          <w:rFonts w:ascii="Tahoma" w:eastAsia="Cambria" w:hAnsi="Tahoma" w:cs="Tahoma"/>
          <w:color w:val="000000"/>
        </w:rPr>
        <w:t>F</w:t>
      </w:r>
      <w:r w:rsidRPr="00810440">
        <w:rPr>
          <w:rFonts w:ascii="Tahoma" w:eastAsia="Cambria" w:hAnsi="Tahoma" w:cs="Tahoma"/>
          <w:color w:val="000000"/>
        </w:rPr>
        <w:t xml:space="preserve">ounder &amp; </w:t>
      </w:r>
      <w:proofErr w:type="spellStart"/>
      <w:r w:rsidRPr="00810440">
        <w:rPr>
          <w:rFonts w:ascii="Tahoma" w:eastAsia="Cambria" w:hAnsi="Tahoma" w:cs="Tahoma"/>
          <w:color w:val="000000"/>
        </w:rPr>
        <w:t>owner</w:t>
      </w:r>
      <w:proofErr w:type="spellEnd"/>
      <w:r w:rsidRPr="00810440">
        <w:rPr>
          <w:rFonts w:ascii="Tahoma" w:eastAsia="Cambria" w:hAnsi="Tahoma" w:cs="Tahoma"/>
          <w:color w:val="000000"/>
        </w:rPr>
        <w:t xml:space="preserve"> </w:t>
      </w:r>
      <w:proofErr w:type="spellStart"/>
      <w:r w:rsidRPr="00810440">
        <w:rPr>
          <w:rFonts w:ascii="Tahoma" w:eastAsia="Cambria" w:hAnsi="Tahoma" w:cs="Tahoma"/>
          <w:color w:val="000000"/>
        </w:rPr>
        <w:t>Metrogramma</w:t>
      </w:r>
      <w:proofErr w:type="spellEnd"/>
    </w:p>
    <w:p w14:paraId="0000004A" w14:textId="0A18D431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Pierfrancesco</w:t>
      </w:r>
      <w:r w:rsidR="00DB365E" w:rsidRPr="00810440">
        <w:rPr>
          <w:rFonts w:ascii="Tahoma" w:eastAsia="Cambria" w:hAnsi="Tahoma" w:cs="Tahoma"/>
          <w:color w:val="00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Maran</w:t>
      </w:r>
      <w:r w:rsidRPr="00810440">
        <w:rPr>
          <w:rFonts w:ascii="Tahoma" w:eastAsia="Cambria" w:hAnsi="Tahoma" w:cs="Tahoma"/>
          <w:color w:val="000000"/>
        </w:rPr>
        <w:t xml:space="preserve"> – Assessore alla Casa e Piano Quartieri</w:t>
      </w:r>
    </w:p>
    <w:p w14:paraId="0000004B" w14:textId="5467AF1A" w:rsidR="00AD3DAF" w:rsidRPr="00810440" w:rsidRDefault="00DB365E" w:rsidP="00810440">
      <w:pPr>
        <w:autoSpaceDE w:val="0"/>
        <w:autoSpaceDN w:val="0"/>
        <w:adjustRightInd w:val="0"/>
        <w:spacing w:line="240" w:lineRule="auto"/>
        <w:rPr>
          <w:rFonts w:ascii="Tahoma" w:hAnsi="Tahoma" w:cs="Tahoma"/>
        </w:rPr>
      </w:pPr>
      <w:r w:rsidRPr="00810440">
        <w:rPr>
          <w:rFonts w:ascii="Tahoma" w:hAnsi="Tahoma" w:cs="Tahoma"/>
          <w:b/>
          <w:bCs/>
        </w:rPr>
        <w:t>Alessandro Galbusera</w:t>
      </w:r>
      <w:r w:rsidRPr="00810440">
        <w:rPr>
          <w:rFonts w:ascii="Tahoma" w:hAnsi="Tahoma" w:cs="Tahoma"/>
        </w:rPr>
        <w:t xml:space="preserve"> – Vicepresidente Consorzio Cooperative Lavoratori</w:t>
      </w:r>
    </w:p>
    <w:p w14:paraId="0000004C" w14:textId="100D3779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 xml:space="preserve">Carla Ferrer </w:t>
      </w:r>
      <w:r w:rsidRPr="00810440">
        <w:rPr>
          <w:rFonts w:ascii="Tahoma" w:eastAsia="Cambria" w:hAnsi="Tahoma" w:cs="Tahoma"/>
          <w:color w:val="000000"/>
        </w:rPr>
        <w:t>–</w:t>
      </w:r>
      <w:r w:rsidRPr="00810440">
        <w:rPr>
          <w:rFonts w:ascii="Tahoma" w:eastAsia="Cambria" w:hAnsi="Tahoma" w:cs="Tahoma"/>
          <w:b/>
          <w:color w:val="000000"/>
        </w:rPr>
        <w:t xml:space="preserve"> </w:t>
      </w:r>
      <w:r w:rsidR="00DB365E" w:rsidRPr="00810440">
        <w:rPr>
          <w:rFonts w:ascii="Tahoma" w:hAnsi="Tahoma" w:cs="Tahoma"/>
        </w:rPr>
        <w:t>Architetto, partner Studio Iter</w:t>
      </w:r>
    </w:p>
    <w:p w14:paraId="0000004D" w14:textId="0A0AA64F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 xml:space="preserve">Lorenzo </w:t>
      </w:r>
      <w:proofErr w:type="spellStart"/>
      <w:r w:rsidRPr="00810440">
        <w:rPr>
          <w:rFonts w:ascii="Tahoma" w:eastAsia="Cambria" w:hAnsi="Tahoma" w:cs="Tahoma"/>
          <w:b/>
          <w:color w:val="000000"/>
        </w:rPr>
        <w:t>Consalez</w:t>
      </w:r>
      <w:proofErr w:type="spellEnd"/>
      <w:r w:rsidRPr="00810440">
        <w:rPr>
          <w:rFonts w:ascii="Tahoma" w:eastAsia="Cambria" w:hAnsi="Tahoma" w:cs="Tahoma"/>
          <w:b/>
          <w:color w:val="000000"/>
        </w:rPr>
        <w:t xml:space="preserve"> </w:t>
      </w:r>
      <w:r w:rsidRPr="00810440">
        <w:rPr>
          <w:rFonts w:ascii="Tahoma" w:eastAsia="Cambria" w:hAnsi="Tahoma" w:cs="Tahoma"/>
          <w:color w:val="000000"/>
        </w:rPr>
        <w:t>–</w:t>
      </w:r>
      <w:r w:rsidR="008C700F" w:rsidRPr="00810440">
        <w:rPr>
          <w:rFonts w:ascii="Tahoma" w:eastAsia="Cambria" w:hAnsi="Tahoma" w:cs="Tahoma"/>
          <w:b/>
          <w:color w:val="000000"/>
        </w:rPr>
        <w:t xml:space="preserve"> </w:t>
      </w:r>
      <w:proofErr w:type="spellStart"/>
      <w:r w:rsidRPr="00810440">
        <w:rPr>
          <w:rFonts w:ascii="Tahoma" w:eastAsia="Cambria" w:hAnsi="Tahoma" w:cs="Tahoma"/>
          <w:color w:val="000000"/>
        </w:rPr>
        <w:t>Consalez</w:t>
      </w:r>
      <w:proofErr w:type="spellEnd"/>
      <w:r w:rsidRPr="00810440">
        <w:rPr>
          <w:rFonts w:ascii="Tahoma" w:eastAsia="Cambria" w:hAnsi="Tahoma" w:cs="Tahoma"/>
          <w:color w:val="000000"/>
        </w:rPr>
        <w:t xml:space="preserve"> Rossi Architetti Associati</w:t>
      </w:r>
    </w:p>
    <w:p w14:paraId="0000004E" w14:textId="3343E6EA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Arianna Piva</w:t>
      </w:r>
      <w:r w:rsidRPr="00810440">
        <w:rPr>
          <w:rFonts w:ascii="Tahoma" w:eastAsia="Cambria" w:hAnsi="Tahoma" w:cs="Tahoma"/>
          <w:color w:val="000000"/>
        </w:rPr>
        <w:t xml:space="preserve"> – </w:t>
      </w:r>
      <w:r w:rsidR="00DB365E" w:rsidRPr="00810440">
        <w:rPr>
          <w:rFonts w:ascii="Tahoma" w:eastAsia="Cambria" w:hAnsi="Tahoma" w:cs="Tahoma"/>
          <w:color w:val="000000"/>
        </w:rPr>
        <w:t>Architetto P</w:t>
      </w:r>
      <w:r w:rsidRPr="00810440">
        <w:rPr>
          <w:rFonts w:ascii="Tahoma" w:eastAsia="Cambria" w:hAnsi="Tahoma" w:cs="Tahoma"/>
          <w:color w:val="000000"/>
        </w:rPr>
        <w:t>artner &amp; project leader Metrogramma</w:t>
      </w:r>
    </w:p>
    <w:p w14:paraId="0000004F" w14:textId="7FFA8A16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Elena</w:t>
      </w:r>
      <w:r w:rsidR="00DB365E" w:rsidRPr="00810440">
        <w:rPr>
          <w:rFonts w:ascii="Tahoma" w:eastAsia="Cambria" w:hAnsi="Tahoma" w:cs="Tahoma"/>
          <w:color w:val="000000"/>
        </w:rPr>
        <w:t xml:space="preserve"> </w:t>
      </w:r>
      <w:proofErr w:type="spellStart"/>
      <w:r w:rsidRPr="00810440">
        <w:rPr>
          <w:rFonts w:ascii="Tahoma" w:eastAsia="Cambria" w:hAnsi="Tahoma" w:cs="Tahoma"/>
          <w:b/>
          <w:color w:val="000000"/>
        </w:rPr>
        <w:t>Stoppioni</w:t>
      </w:r>
      <w:proofErr w:type="spellEnd"/>
      <w:r w:rsidR="008C700F" w:rsidRPr="00810440">
        <w:rPr>
          <w:rFonts w:ascii="Tahoma" w:eastAsia="Cambria" w:hAnsi="Tahoma" w:cs="Tahoma"/>
          <w:color w:val="000000"/>
        </w:rPr>
        <w:t xml:space="preserve"> –</w:t>
      </w:r>
      <w:r w:rsidRPr="00810440">
        <w:rPr>
          <w:rFonts w:ascii="Tahoma" w:eastAsia="Cambria" w:hAnsi="Tahoma" w:cs="Tahoma"/>
          <w:color w:val="000000"/>
        </w:rPr>
        <w:t xml:space="preserve"> </w:t>
      </w:r>
      <w:r w:rsidR="008C700F" w:rsidRPr="00810440">
        <w:rPr>
          <w:rFonts w:ascii="Tahoma" w:eastAsia="Cambria" w:hAnsi="Tahoma" w:cs="Tahoma"/>
          <w:color w:val="000000"/>
        </w:rPr>
        <w:t xml:space="preserve">Presidente </w:t>
      </w:r>
      <w:r w:rsidRPr="00810440">
        <w:rPr>
          <w:rFonts w:ascii="Tahoma" w:eastAsia="Cambria" w:hAnsi="Tahoma" w:cs="Tahoma"/>
          <w:color w:val="000000"/>
        </w:rPr>
        <w:t>Save The Planet</w:t>
      </w:r>
    </w:p>
    <w:p w14:paraId="00000050" w14:textId="347DA551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Regina</w:t>
      </w:r>
      <w:r w:rsidR="008C700F" w:rsidRPr="00810440">
        <w:rPr>
          <w:rFonts w:ascii="Tahoma" w:eastAsia="Cambria" w:hAnsi="Tahoma" w:cs="Tahoma"/>
          <w:color w:val="00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de</w:t>
      </w:r>
      <w:r w:rsidR="008C700F" w:rsidRPr="00810440">
        <w:rPr>
          <w:rFonts w:ascii="Tahoma" w:eastAsia="Cambria" w:hAnsi="Tahoma" w:cs="Tahoma"/>
          <w:color w:val="00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Albertis</w:t>
      </w:r>
      <w:r w:rsidR="008C700F" w:rsidRPr="00810440">
        <w:rPr>
          <w:rFonts w:ascii="Tahoma" w:eastAsia="Cambria" w:hAnsi="Tahoma" w:cs="Tahoma"/>
          <w:color w:val="000000"/>
        </w:rPr>
        <w:t xml:space="preserve"> –</w:t>
      </w:r>
      <w:r w:rsidRPr="00810440">
        <w:rPr>
          <w:rFonts w:ascii="Tahoma" w:eastAsia="Cambria" w:hAnsi="Tahoma" w:cs="Tahoma"/>
          <w:color w:val="000000"/>
        </w:rPr>
        <w:t xml:space="preserve"> Presidente Assimpredil Ance</w:t>
      </w:r>
    </w:p>
    <w:p w14:paraId="00000051" w14:textId="4ECA8406" w:rsidR="00AD3DAF" w:rsidRPr="00810440" w:rsidRDefault="00000000">
      <w:pPr>
        <w:spacing w:line="240" w:lineRule="auto"/>
        <w:jc w:val="both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b/>
          <w:color w:val="000000"/>
        </w:rPr>
        <w:t>Alessandro</w:t>
      </w:r>
      <w:r w:rsidR="008C700F" w:rsidRPr="00810440">
        <w:rPr>
          <w:rFonts w:ascii="Tahoma" w:eastAsia="Cambria" w:hAnsi="Tahoma" w:cs="Tahoma"/>
          <w:color w:val="000000"/>
        </w:rPr>
        <w:t xml:space="preserve"> </w:t>
      </w:r>
      <w:r w:rsidRPr="00810440">
        <w:rPr>
          <w:rFonts w:ascii="Tahoma" w:eastAsia="Cambria" w:hAnsi="Tahoma" w:cs="Tahoma"/>
          <w:b/>
          <w:color w:val="000000"/>
        </w:rPr>
        <w:t>Bianchi</w:t>
      </w:r>
      <w:r w:rsidR="008C700F" w:rsidRPr="00810440">
        <w:rPr>
          <w:rFonts w:ascii="Tahoma" w:eastAsia="Cambria" w:hAnsi="Tahoma" w:cs="Tahoma"/>
          <w:color w:val="000000"/>
        </w:rPr>
        <w:t xml:space="preserve"> – </w:t>
      </w:r>
      <w:r w:rsidRPr="00810440">
        <w:rPr>
          <w:rFonts w:ascii="Tahoma" w:eastAsia="Cambria" w:hAnsi="Tahoma" w:cs="Tahoma"/>
          <w:color w:val="000000"/>
        </w:rPr>
        <w:t xml:space="preserve">Mirage </w:t>
      </w:r>
      <w:proofErr w:type="spellStart"/>
      <w:r w:rsidRPr="00810440">
        <w:rPr>
          <w:rFonts w:ascii="Tahoma" w:eastAsia="Cambria" w:hAnsi="Tahoma" w:cs="Tahoma"/>
          <w:color w:val="000000"/>
        </w:rPr>
        <w:t>Sustainability</w:t>
      </w:r>
      <w:proofErr w:type="spellEnd"/>
      <w:r w:rsidRPr="00810440">
        <w:rPr>
          <w:rFonts w:ascii="Tahoma" w:eastAsia="Cambria" w:hAnsi="Tahoma" w:cs="Tahoma"/>
          <w:color w:val="000000"/>
        </w:rPr>
        <w:t xml:space="preserve"> Manager</w:t>
      </w:r>
    </w:p>
    <w:p w14:paraId="00000052" w14:textId="77777777" w:rsidR="00AD3DAF" w:rsidRPr="00810440" w:rsidRDefault="00AD3DAF">
      <w:pPr>
        <w:spacing w:line="240" w:lineRule="auto"/>
        <w:rPr>
          <w:rFonts w:ascii="Tahoma" w:eastAsia="Cambria" w:hAnsi="Tahoma" w:cs="Tahoma"/>
        </w:rPr>
      </w:pPr>
    </w:p>
    <w:p w14:paraId="00000053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  <w:highlight w:val="white"/>
        </w:rPr>
        <w:t>Per rimanere aggiornati sul programma e per prenotare la presenza ai Live Talks o al Workshop:</w:t>
      </w:r>
      <w:r w:rsidRPr="00810440">
        <w:rPr>
          <w:rFonts w:ascii="Tahoma" w:eastAsia="Cambria" w:hAnsi="Tahoma" w:cs="Tahoma"/>
          <w:b/>
          <w:color w:val="000000"/>
          <w:highlight w:val="white"/>
        </w:rPr>
        <w:t> </w:t>
      </w:r>
    </w:p>
    <w:p w14:paraId="00000054" w14:textId="77777777" w:rsidR="00AD3DAF" w:rsidRPr="00810440" w:rsidRDefault="00000000">
      <w:pPr>
        <w:spacing w:line="240" w:lineRule="auto"/>
        <w:rPr>
          <w:rFonts w:ascii="Tahoma" w:eastAsia="Cambria" w:hAnsi="Tahoma" w:cs="Tahoma"/>
        </w:rPr>
      </w:pPr>
      <w:r w:rsidRPr="00810440">
        <w:rPr>
          <w:rFonts w:ascii="Tahoma" w:eastAsia="Cambria" w:hAnsi="Tahoma" w:cs="Tahoma"/>
          <w:color w:val="000000"/>
          <w:highlight w:val="white"/>
        </w:rPr>
        <w:t>@mirage_it </w:t>
      </w:r>
    </w:p>
    <w:p w14:paraId="387F9A70" w14:textId="77777777" w:rsidR="008C700F" w:rsidRPr="00810440" w:rsidRDefault="00000000" w:rsidP="008C700F">
      <w:pPr>
        <w:rPr>
          <w:rFonts w:ascii="Tahoma" w:eastAsia="Cambria" w:hAnsi="Tahoma" w:cs="Tahoma"/>
        </w:rPr>
      </w:pPr>
      <w:hyperlink r:id="rId8" w:history="1">
        <w:r w:rsidR="008C700F" w:rsidRPr="00810440">
          <w:rPr>
            <w:rStyle w:val="Collegamentoipertestuale"/>
            <w:rFonts w:ascii="Tahoma" w:eastAsia="Cambria" w:hAnsi="Tahoma" w:cs="Tahoma"/>
            <w:highlight w:val="white"/>
          </w:rPr>
          <w:t>atheatertosavetheplanet.com</w:t>
        </w:r>
      </w:hyperlink>
    </w:p>
    <w:p w14:paraId="12547B6E" w14:textId="77777777" w:rsidR="008C700F" w:rsidRPr="00810440" w:rsidRDefault="008C700F" w:rsidP="008C700F">
      <w:pPr>
        <w:jc w:val="both"/>
        <w:rPr>
          <w:rFonts w:ascii="Tahoma" w:eastAsia="Cambria" w:hAnsi="Tahoma" w:cs="Tahoma"/>
        </w:rPr>
      </w:pPr>
    </w:p>
    <w:p w14:paraId="4E0FDC0A" w14:textId="77777777" w:rsidR="008C700F" w:rsidRDefault="008C700F" w:rsidP="008C700F">
      <w:pPr>
        <w:rPr>
          <w:rFonts w:ascii="Tahoma" w:eastAsia="Cambria" w:hAnsi="Tahoma" w:cs="Tahoma"/>
          <w:b/>
        </w:rPr>
      </w:pPr>
    </w:p>
    <w:p w14:paraId="6C0261A0" w14:textId="77777777" w:rsidR="00333A67" w:rsidRDefault="00333A67" w:rsidP="008C700F">
      <w:pPr>
        <w:rPr>
          <w:rFonts w:ascii="Tahoma" w:eastAsia="Cambria" w:hAnsi="Tahoma" w:cs="Tahoma"/>
          <w:b/>
        </w:rPr>
      </w:pPr>
    </w:p>
    <w:p w14:paraId="6175F667" w14:textId="77777777" w:rsidR="00333A67" w:rsidRPr="00810440" w:rsidRDefault="00333A67" w:rsidP="008C700F">
      <w:pPr>
        <w:rPr>
          <w:rFonts w:ascii="Tahoma" w:eastAsia="Cambria" w:hAnsi="Tahoma" w:cs="Tahoma"/>
          <w:b/>
        </w:rPr>
      </w:pPr>
    </w:p>
    <w:p w14:paraId="5179447F" w14:textId="77777777" w:rsidR="008C700F" w:rsidRPr="00810440" w:rsidRDefault="008C700F" w:rsidP="008C700F">
      <w:pPr>
        <w:rPr>
          <w:rFonts w:ascii="Tahoma" w:eastAsia="Cambria" w:hAnsi="Tahoma" w:cs="Tahoma"/>
          <w:b/>
          <w:sz w:val="18"/>
          <w:szCs w:val="18"/>
        </w:rPr>
      </w:pPr>
      <w:r w:rsidRPr="00810440">
        <w:rPr>
          <w:rFonts w:ascii="Tahoma" w:eastAsia="Cambria" w:hAnsi="Tahoma" w:cs="Tahoma"/>
          <w:b/>
          <w:sz w:val="18"/>
          <w:szCs w:val="18"/>
        </w:rPr>
        <w:t>Ufficio stampa e PR</w:t>
      </w:r>
    </w:p>
    <w:p w14:paraId="3445A650" w14:textId="77777777" w:rsidR="008C700F" w:rsidRPr="00810440" w:rsidRDefault="008C700F" w:rsidP="008C700F">
      <w:pPr>
        <w:rPr>
          <w:rFonts w:ascii="Tahoma" w:eastAsia="Cambria" w:hAnsi="Tahoma" w:cs="Tahoma"/>
          <w:sz w:val="18"/>
          <w:szCs w:val="18"/>
        </w:rPr>
      </w:pPr>
      <w:r w:rsidRPr="00810440">
        <w:rPr>
          <w:rFonts w:ascii="Tahoma" w:eastAsia="Cambria" w:hAnsi="Tahoma" w:cs="Tahoma"/>
          <w:b/>
          <w:i/>
          <w:sz w:val="18"/>
          <w:szCs w:val="18"/>
        </w:rPr>
        <w:t>54words</w:t>
      </w:r>
      <w:r w:rsidRPr="00810440">
        <w:rPr>
          <w:rFonts w:ascii="Tahoma" w:eastAsia="Cambria" w:hAnsi="Tahoma" w:cs="Tahoma"/>
          <w:sz w:val="18"/>
          <w:szCs w:val="18"/>
        </w:rPr>
        <w:t xml:space="preserve"> – c/o Fabbrica del vapore</w:t>
      </w:r>
      <w:r w:rsidRPr="00810440">
        <w:rPr>
          <w:rFonts w:ascii="Tahoma" w:eastAsia="Cambria" w:hAnsi="Tahoma" w:cs="Tahoma"/>
          <w:sz w:val="18"/>
          <w:szCs w:val="18"/>
        </w:rPr>
        <w:br/>
        <w:t>Via G.C. Procaccini, 4 – 20154 Milano</w:t>
      </w:r>
      <w:r w:rsidRPr="00810440">
        <w:rPr>
          <w:rFonts w:ascii="Tahoma" w:eastAsia="Cambria" w:hAnsi="Tahoma" w:cs="Tahoma"/>
          <w:sz w:val="18"/>
          <w:szCs w:val="18"/>
        </w:rPr>
        <w:br/>
      </w:r>
      <w:hyperlink r:id="rId9">
        <w:r w:rsidRPr="00810440">
          <w:rPr>
            <w:rFonts w:ascii="Tahoma" w:eastAsia="Cambria" w:hAnsi="Tahoma" w:cs="Tahoma"/>
            <w:color w:val="000000"/>
            <w:sz w:val="18"/>
            <w:szCs w:val="18"/>
            <w:u w:val="single"/>
          </w:rPr>
          <w:t>www.54words.net</w:t>
        </w:r>
      </w:hyperlink>
    </w:p>
    <w:p w14:paraId="11733BA7" w14:textId="27E5FD55" w:rsidR="00810440" w:rsidRPr="00810440" w:rsidRDefault="008C700F" w:rsidP="008C700F">
      <w:pPr>
        <w:rPr>
          <w:rFonts w:ascii="Tahoma" w:eastAsia="Cambria" w:hAnsi="Tahoma" w:cs="Tahoma"/>
          <w:sz w:val="18"/>
          <w:szCs w:val="18"/>
        </w:rPr>
      </w:pPr>
      <w:r w:rsidRPr="00810440">
        <w:rPr>
          <w:rFonts w:ascii="Tahoma" w:eastAsia="Cambria" w:hAnsi="Tahoma" w:cs="Tahoma"/>
          <w:b/>
          <w:sz w:val="18"/>
          <w:szCs w:val="18"/>
        </w:rPr>
        <w:t>Serena Capasso</w:t>
      </w:r>
      <w:r w:rsidRPr="00810440">
        <w:rPr>
          <w:rFonts w:ascii="Tahoma" w:eastAsia="Cambria" w:hAnsi="Tahoma" w:cs="Tahoma"/>
          <w:sz w:val="18"/>
          <w:szCs w:val="18"/>
        </w:rPr>
        <w:t xml:space="preserve"> – Cell. +39 3401929764 –</w:t>
      </w:r>
      <w:r w:rsidR="0042036B">
        <w:rPr>
          <w:rFonts w:ascii="Tahoma" w:eastAsia="Cambria" w:hAnsi="Tahoma" w:cs="Tahoma"/>
          <w:sz w:val="18"/>
          <w:szCs w:val="18"/>
        </w:rPr>
        <w:t xml:space="preserve"> </w:t>
      </w:r>
      <w:hyperlink r:id="rId10" w:history="1">
        <w:r w:rsidR="0042036B" w:rsidRPr="000D3E0D">
          <w:rPr>
            <w:rStyle w:val="Collegamentoipertestuale"/>
            <w:rFonts w:ascii="Tahoma" w:eastAsia="Cambria" w:hAnsi="Tahoma" w:cs="Tahoma"/>
            <w:sz w:val="18"/>
            <w:szCs w:val="18"/>
          </w:rPr>
          <w:t>serena@54words.net</w:t>
        </w:r>
      </w:hyperlink>
      <w:r w:rsidRPr="00810440">
        <w:rPr>
          <w:rFonts w:ascii="Tahoma" w:eastAsia="Cambria" w:hAnsi="Tahoma" w:cs="Tahoma"/>
          <w:sz w:val="18"/>
          <w:szCs w:val="18"/>
        </w:rPr>
        <w:t xml:space="preserve"> </w:t>
      </w:r>
      <w:r w:rsidRPr="00810440">
        <w:rPr>
          <w:rFonts w:ascii="Tahoma" w:eastAsia="Cambria" w:hAnsi="Tahoma" w:cs="Tahoma"/>
          <w:sz w:val="18"/>
          <w:szCs w:val="18"/>
        </w:rPr>
        <w:br/>
      </w:r>
      <w:r w:rsidRPr="00810440">
        <w:rPr>
          <w:rFonts w:ascii="Tahoma" w:eastAsia="Cambria" w:hAnsi="Tahoma" w:cs="Tahoma"/>
          <w:b/>
          <w:sz w:val="18"/>
          <w:szCs w:val="18"/>
        </w:rPr>
        <w:t>Alessandra Fedele</w:t>
      </w:r>
      <w:r w:rsidRPr="00810440">
        <w:rPr>
          <w:rFonts w:ascii="Tahoma" w:eastAsia="Cambria" w:hAnsi="Tahoma" w:cs="Tahoma"/>
          <w:sz w:val="18"/>
          <w:szCs w:val="18"/>
        </w:rPr>
        <w:t xml:space="preserve"> - Cell. +39 335380338 -</w:t>
      </w:r>
      <w:r w:rsidR="0042036B">
        <w:rPr>
          <w:rFonts w:ascii="Tahoma" w:eastAsia="Cambria" w:hAnsi="Tahoma" w:cs="Tahoma"/>
          <w:sz w:val="18"/>
          <w:szCs w:val="18"/>
        </w:rPr>
        <w:t xml:space="preserve"> </w:t>
      </w:r>
      <w:hyperlink r:id="rId11" w:history="1">
        <w:r w:rsidR="0042036B" w:rsidRPr="000D3E0D">
          <w:rPr>
            <w:rStyle w:val="Collegamentoipertestuale"/>
            <w:rFonts w:ascii="Tahoma" w:eastAsia="Cambria" w:hAnsi="Tahoma" w:cs="Tahoma"/>
            <w:sz w:val="18"/>
            <w:szCs w:val="18"/>
          </w:rPr>
          <w:t>alessandra@54words.net</w:t>
        </w:r>
      </w:hyperlink>
      <w:r w:rsidRPr="00810440">
        <w:rPr>
          <w:rFonts w:ascii="Tahoma" w:eastAsia="Cambria" w:hAnsi="Tahoma" w:cs="Tahoma"/>
          <w:sz w:val="18"/>
          <w:szCs w:val="18"/>
        </w:rPr>
        <w:br/>
      </w:r>
      <w:r w:rsidRPr="00810440">
        <w:rPr>
          <w:rFonts w:ascii="Tahoma" w:eastAsia="Cambria" w:hAnsi="Tahoma" w:cs="Tahoma"/>
          <w:b/>
          <w:sz w:val="18"/>
          <w:szCs w:val="18"/>
        </w:rPr>
        <w:t>Anna Ronchini</w:t>
      </w:r>
      <w:r w:rsidRPr="00810440">
        <w:rPr>
          <w:rFonts w:ascii="Tahoma" w:eastAsia="Cambria" w:hAnsi="Tahoma" w:cs="Tahoma"/>
          <w:sz w:val="18"/>
          <w:szCs w:val="18"/>
        </w:rPr>
        <w:t xml:space="preserve"> – Cell. +39 3312914937 –</w:t>
      </w:r>
      <w:r w:rsidR="0042036B">
        <w:rPr>
          <w:rFonts w:ascii="Tahoma" w:eastAsia="Cambria" w:hAnsi="Tahoma" w:cs="Tahoma"/>
          <w:sz w:val="18"/>
          <w:szCs w:val="18"/>
        </w:rPr>
        <w:t xml:space="preserve"> </w:t>
      </w:r>
      <w:hyperlink r:id="rId12" w:history="1">
        <w:r w:rsidR="0042036B" w:rsidRPr="000D3E0D">
          <w:rPr>
            <w:rStyle w:val="Collegamentoipertestuale"/>
            <w:rFonts w:ascii="Tahoma" w:eastAsia="Cambria" w:hAnsi="Tahoma" w:cs="Tahoma"/>
            <w:sz w:val="18"/>
            <w:szCs w:val="18"/>
          </w:rPr>
          <w:t>anna@54words.net</w:t>
        </w:r>
      </w:hyperlink>
    </w:p>
    <w:p w14:paraId="10CDA360" w14:textId="77777777" w:rsidR="00810440" w:rsidRDefault="00810440" w:rsidP="008C700F">
      <w:pPr>
        <w:rPr>
          <w:rFonts w:ascii="Tahoma" w:eastAsia="Cambria" w:hAnsi="Tahoma" w:cs="Tahoma"/>
          <w:color w:val="000000"/>
          <w:sz w:val="18"/>
          <w:szCs w:val="18"/>
          <w:u w:val="single"/>
        </w:rPr>
      </w:pPr>
    </w:p>
    <w:p w14:paraId="13A30B4F" w14:textId="77777777" w:rsidR="00810440" w:rsidRDefault="00810440" w:rsidP="008C700F">
      <w:pPr>
        <w:rPr>
          <w:rFonts w:ascii="Tahoma" w:eastAsia="Cambria" w:hAnsi="Tahoma" w:cs="Tahoma"/>
          <w:sz w:val="16"/>
          <w:szCs w:val="16"/>
        </w:rPr>
      </w:pPr>
    </w:p>
    <w:p w14:paraId="6F0A0D4C" w14:textId="7CF300D1" w:rsidR="008C700F" w:rsidRPr="00810440" w:rsidRDefault="008C700F" w:rsidP="008C700F">
      <w:pPr>
        <w:rPr>
          <w:rFonts w:ascii="Tahoma" w:eastAsia="Cambria" w:hAnsi="Tahoma" w:cs="Tahoma"/>
          <w:sz w:val="16"/>
          <w:szCs w:val="16"/>
        </w:rPr>
      </w:pPr>
      <w:r w:rsidRPr="00810440">
        <w:rPr>
          <w:rFonts w:ascii="Tahoma" w:eastAsia="Cambria" w:hAnsi="Tahoma" w:cs="Tahoma"/>
          <w:sz w:val="16"/>
          <w:szCs w:val="16"/>
        </w:rPr>
        <w:br/>
      </w:r>
    </w:p>
    <w:p w14:paraId="00000056" w14:textId="77777777" w:rsidR="00AD3DAF" w:rsidRPr="00810440" w:rsidRDefault="00AD3DAF">
      <w:pPr>
        <w:rPr>
          <w:rFonts w:ascii="Tahoma" w:eastAsia="Cambria" w:hAnsi="Tahoma" w:cs="Tahoma"/>
        </w:rPr>
      </w:pPr>
    </w:p>
    <w:sectPr w:rsidR="00AD3DAF" w:rsidRPr="00810440">
      <w:head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B61F" w14:textId="77777777" w:rsidR="00FF5993" w:rsidRDefault="00FF5993">
      <w:pPr>
        <w:spacing w:line="240" w:lineRule="auto"/>
      </w:pPr>
      <w:r>
        <w:separator/>
      </w:r>
    </w:p>
  </w:endnote>
  <w:endnote w:type="continuationSeparator" w:id="0">
    <w:p w14:paraId="7DF53437" w14:textId="77777777" w:rsidR="00FF5993" w:rsidRDefault="00FF5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4319" w14:textId="77777777" w:rsidR="00FF5993" w:rsidRDefault="00FF5993">
      <w:pPr>
        <w:spacing w:line="240" w:lineRule="auto"/>
      </w:pPr>
      <w:r>
        <w:separator/>
      </w:r>
    </w:p>
  </w:footnote>
  <w:footnote w:type="continuationSeparator" w:id="0">
    <w:p w14:paraId="55F30FDB" w14:textId="77777777" w:rsidR="00FF5993" w:rsidRDefault="00FF59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7" w14:textId="77777777" w:rsidR="00AD3DAF" w:rsidRDefault="00000000">
    <w:r>
      <w:pict w14:anchorId="4EF5BE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564.1pt;height:797.9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DAF"/>
    <w:rsid w:val="00095D4C"/>
    <w:rsid w:val="00210363"/>
    <w:rsid w:val="002D5C73"/>
    <w:rsid w:val="00333A67"/>
    <w:rsid w:val="0042036B"/>
    <w:rsid w:val="00470CCA"/>
    <w:rsid w:val="004A215D"/>
    <w:rsid w:val="0056019B"/>
    <w:rsid w:val="005F51AE"/>
    <w:rsid w:val="00810440"/>
    <w:rsid w:val="00876F9C"/>
    <w:rsid w:val="008C700F"/>
    <w:rsid w:val="00A779AF"/>
    <w:rsid w:val="00AD3DAF"/>
    <w:rsid w:val="00D8500C"/>
    <w:rsid w:val="00D95667"/>
    <w:rsid w:val="00DB365E"/>
    <w:rsid w:val="00FF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5B4FD"/>
  <w15:docId w15:val="{BC7F30E1-1186-431B-9C62-C6FAA086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eWeb">
    <w:name w:val="Normal (Web)"/>
    <w:basedOn w:val="Normale"/>
    <w:uiPriority w:val="99"/>
    <w:unhideWhenUsed/>
    <w:rsid w:val="009B33D2"/>
    <w:pPr>
      <w:spacing w:before="100" w:beforeAutospacing="1" w:after="100" w:afterAutospacing="1" w:line="240" w:lineRule="auto"/>
    </w:pPr>
    <w:rPr>
      <w:rFonts w:ascii="Calibri" w:eastAsia="Calibri" w:hAnsi="Calibri" w:cs="Calibri"/>
      <w:lang w:val="en-US" w:eastAsia="en-US"/>
    </w:rPr>
  </w:style>
  <w:style w:type="character" w:styleId="Collegamentoipertestuale">
    <w:name w:val="Hyperlink"/>
    <w:uiPriority w:val="99"/>
    <w:unhideWhenUsed/>
    <w:rsid w:val="009B33D2"/>
    <w:rPr>
      <w:color w:val="0000FF"/>
      <w:u w:val="single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DB365E"/>
    <w:pPr>
      <w:spacing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8104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6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0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8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7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8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heatertosavetheplanet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na@54words.n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ssandra@54words.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rena@54words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54words.ne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yELOMmcr5aUU9vKVRHYQXpbx5DA==">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</go:docsCustomData>
</go:gDocsCustomXmlDataStorage>
</file>

<file path=customXml/itemProps1.xml><?xml version="1.0" encoding="utf-8"?>
<ds:datastoreItem xmlns:ds="http://schemas.openxmlformats.org/officeDocument/2006/customXml" ds:itemID="{0436C421-B326-1849-BE8B-D50A1E555F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Bertolotti</dc:creator>
  <cp:lastModifiedBy>Sara Bertolotti</cp:lastModifiedBy>
  <cp:revision>10</cp:revision>
  <dcterms:created xsi:type="dcterms:W3CDTF">2023-03-28T11:42:00Z</dcterms:created>
  <dcterms:modified xsi:type="dcterms:W3CDTF">2023-04-13T14:04:00Z</dcterms:modified>
</cp:coreProperties>
</file>